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A6" w:rsidRPr="00F5591D" w:rsidRDefault="009019A6" w:rsidP="009019A6">
      <w:pPr>
        <w:pStyle w:val="Nessunaspaziatura"/>
        <w:jc w:val="center"/>
        <w:rPr>
          <w:rFonts w:ascii="New York" w:eastAsia="Times New Roman" w:hAnsi="New York" w:cs="Times New Roman"/>
          <w:b/>
          <w:sz w:val="24"/>
          <w:szCs w:val="20"/>
          <w:lang w:eastAsia="it-IT"/>
        </w:rPr>
      </w:pPr>
      <w:r w:rsidRPr="00F5591D">
        <w:rPr>
          <w:rFonts w:ascii="New York" w:eastAsia="Times New Roman" w:hAnsi="New York" w:cs="Times New Roman"/>
          <w:b/>
          <w:sz w:val="24"/>
          <w:szCs w:val="20"/>
          <w:lang w:eastAsia="it-IT"/>
        </w:rPr>
        <w:t>MAPEI A DOMOTEX 2018</w:t>
      </w:r>
    </w:p>
    <w:p w:rsidR="009019A6" w:rsidRPr="00F5591D" w:rsidRDefault="009019A6" w:rsidP="009019A6">
      <w:pPr>
        <w:pStyle w:val="Nessunaspaziatura"/>
        <w:jc w:val="center"/>
        <w:rPr>
          <w:rFonts w:ascii="New York" w:eastAsia="Times New Roman" w:hAnsi="New York" w:cs="Times New Roman"/>
          <w:b/>
          <w:sz w:val="24"/>
          <w:szCs w:val="20"/>
          <w:lang w:eastAsia="it-IT"/>
        </w:rPr>
      </w:pPr>
      <w:r w:rsidRPr="00F5591D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Le novità Mapei </w:t>
      </w:r>
      <w:r w:rsidR="00DB2BF2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per pavimentazioni resilienti, </w:t>
      </w:r>
      <w:r w:rsidRPr="00F5591D">
        <w:rPr>
          <w:rFonts w:ascii="New York" w:eastAsia="Times New Roman" w:hAnsi="New York" w:cs="Times New Roman"/>
          <w:b/>
          <w:sz w:val="24"/>
          <w:szCs w:val="20"/>
          <w:lang w:eastAsia="it-IT"/>
        </w:rPr>
        <w:t>LVT</w:t>
      </w:r>
      <w:r w:rsidR="00DB2BF2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 e parquet</w:t>
      </w:r>
    </w:p>
    <w:p w:rsidR="009019A6" w:rsidRPr="00F5591D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</w:p>
    <w:p w:rsidR="005D2979" w:rsidRPr="0069071A" w:rsidRDefault="005D2979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Mapei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azienda leader nel settore della chimica per edilizia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partecipa a </w:t>
      </w:r>
      <w:proofErr w:type="spellStart"/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Domotex</w:t>
      </w:r>
      <w:proofErr w:type="spellEnd"/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 2018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la fiera internazionale di riferimento per i rivestimenti resilienti e tessili,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a</w:t>
      </w:r>
      <w:r w:rsidR="009019A6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d Hannover</w:t>
      </w:r>
      <w:r w:rsidR="009019A6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,</w:t>
      </w:r>
      <w:r w:rsidR="009019A6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 dal 12 al 15 gennaio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.</w:t>
      </w:r>
      <w:r w:rsidR="009019A6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</w:t>
      </w:r>
    </w:p>
    <w:p w:rsidR="002200BB" w:rsidRPr="0069071A" w:rsidRDefault="002200BB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</w:p>
    <w:p w:rsidR="005D2979" w:rsidRPr="0069071A" w:rsidRDefault="002200BB" w:rsidP="002200BB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proofErr w:type="spellStart"/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Stunning</w:t>
      </w:r>
      <w:proofErr w:type="spellEnd"/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 </w:t>
      </w:r>
      <w:proofErr w:type="spellStart"/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Innovation</w:t>
      </w:r>
      <w:proofErr w:type="spellEnd"/>
      <w:r w:rsidR="00F56BE9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ab/>
      </w:r>
    </w:p>
    <w:p w:rsidR="009019A6" w:rsidRPr="0069071A" w:rsidRDefault="005D2979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L’Azienda si presenta con </w:t>
      </w:r>
      <w:r w:rsidR="00A34205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un importante e rinnovato st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and </w:t>
      </w:r>
      <w:r w:rsidR="002200BB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(</w:t>
      </w:r>
      <w:r w:rsidR="002200BB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Hall 13, Stand C58</w:t>
      </w:r>
      <w:r w:rsidR="002200BB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) 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dove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introduce</w:t>
      </w:r>
      <w:r w:rsidR="009019A6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le </w:t>
      </w:r>
      <w:r w:rsidR="009019A6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novità</w:t>
      </w:r>
      <w:r w:rsidR="00F16620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 e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 presenta </w:t>
      </w:r>
      <w:r w:rsidR="00F16620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i suoi sistemi completi</w:t>
      </w:r>
      <w:r w:rsidR="009019A6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 per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la posa di materiali LVT e parquet</w:t>
      </w:r>
      <w:r w:rsidR="009019A6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.</w:t>
      </w:r>
    </w:p>
    <w:p w:rsidR="00590CB8" w:rsidRPr="0069071A" w:rsidRDefault="00590CB8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</w:p>
    <w:p w:rsidR="005D2979" w:rsidRPr="0069071A" w:rsidRDefault="005D2979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Lo spazio è concepito per dimostrare come i prodotti Mapei consentano la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posa di LVT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anche di grande formato,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a parete e a pavimento in diverse destinazion</w:t>
      </w:r>
      <w:r w:rsidR="00A34205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i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d’uso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riprodotte e ambientate per permettere ai visitatori di toccare con mano la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qualità dei sistemi Mapei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.</w:t>
      </w:r>
    </w:p>
    <w:p w:rsidR="00A34205" w:rsidRPr="0069071A" w:rsidRDefault="00A34205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“</w:t>
      </w:r>
      <w:r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 xml:space="preserve">L’intento è quello di </w:t>
      </w:r>
      <w:r w:rsidR="006F1EF8"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 xml:space="preserve">dare </w:t>
      </w:r>
      <w:r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>sugge</w:t>
      </w:r>
      <w:r w:rsidR="006F1EF8"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>rimenti</w:t>
      </w:r>
      <w:r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 xml:space="preserve"> </w:t>
      </w:r>
      <w:r w:rsidR="006F1EF8"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>a</w:t>
      </w:r>
      <w:r w:rsidR="00CE47EC"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>i</w:t>
      </w:r>
      <w:r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 xml:space="preserve"> visitator</w:t>
      </w:r>
      <w:r w:rsidR="00CE47EC"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>i,</w:t>
      </w:r>
      <w:r w:rsidR="006F1EF8"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 xml:space="preserve"> tutti altamente professionali e provenienti da tutto il mondo</w:t>
      </w:r>
      <w:r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 xml:space="preserve">. Con un solo sistema dimostriamo quante soluzioni è possibile </w:t>
      </w:r>
      <w:r w:rsidR="00590CB8"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>costruire</w:t>
      </w:r>
      <w:r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 xml:space="preserve"> per spingerl</w:t>
      </w:r>
      <w:r w:rsidR="00CE47EC"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>i</w:t>
      </w:r>
      <w:r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 xml:space="preserve"> a</w:t>
      </w:r>
      <w:r w:rsidR="00CE47EC"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>d</w:t>
      </w:r>
      <w:r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 xml:space="preserve"> im</w:t>
      </w:r>
      <w:r w:rsidR="00590CB8"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>maginarne di nuove e inconsuete, perché l</w:t>
      </w:r>
      <w:r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>e soluzioni Mapei 4 LVT permettono di realizzare infinite possibilità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”</w:t>
      </w:r>
      <w:r w:rsidR="00590CB8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ha dichiarato Angelo Nobili, Corporate </w:t>
      </w:r>
      <w:proofErr w:type="spellStart"/>
      <w:r w:rsidR="00590CB8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Resilient</w:t>
      </w:r>
      <w:proofErr w:type="spellEnd"/>
      <w:r w:rsidR="00590CB8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and Sport Lines </w:t>
      </w:r>
      <w:proofErr w:type="spellStart"/>
      <w:r w:rsidR="00590CB8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Director</w:t>
      </w:r>
      <w:proofErr w:type="spellEnd"/>
      <w:r w:rsidR="006F1EF8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del Gruppo</w:t>
      </w:r>
      <w:r w:rsidR="00590CB8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.</w:t>
      </w:r>
    </w:p>
    <w:p w:rsidR="005D2979" w:rsidRPr="0069071A" w:rsidRDefault="005D2979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Mapei è in grado di </w:t>
      </w:r>
      <w:r w:rsidR="00F56BE9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consigliare la mi</w:t>
      </w:r>
      <w:r w:rsidR="003420F4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gliore soluzione per la posa dei </w:t>
      </w:r>
      <w:r w:rsidR="00F56BE9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materiali</w:t>
      </w:r>
      <w:r w:rsidR="003420F4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LVT</w:t>
      </w:r>
      <w:r w:rsidR="00F56BE9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sia in </w:t>
      </w:r>
      <w:r w:rsidR="00F56BE9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interventi di nuova costruzione</w:t>
      </w:r>
      <w:r w:rsidR="00F56BE9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sia in </w:t>
      </w:r>
      <w:r w:rsidR="00F56BE9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interventi di ripristino</w:t>
      </w:r>
      <w:r w:rsidR="00F56BE9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non soltanto in ambienti pubblici e commerciali ma anche, e sempre di più, </w:t>
      </w:r>
      <w:r w:rsidR="002200BB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in ambienti </w:t>
      </w:r>
      <w:r w:rsidR="00F56BE9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privati.</w:t>
      </w:r>
    </w:p>
    <w:p w:rsidR="00590CB8" w:rsidRPr="0069071A" w:rsidRDefault="00590CB8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</w:p>
    <w:p w:rsidR="009019A6" w:rsidRPr="0069071A" w:rsidRDefault="002200BB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Anche per il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parquet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Mapei offre soluzioni complete </w:t>
      </w:r>
      <w:r w:rsidR="003420F4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per </w:t>
      </w:r>
      <w:r w:rsidR="003420F4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la</w:t>
      </w:r>
      <w:r w:rsidR="003420F4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</w:t>
      </w:r>
      <w:r w:rsidR="003420F4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posa e la finitura</w:t>
      </w:r>
      <w:r w:rsidR="003420F4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in intern</w:t>
      </w:r>
      <w:r w:rsidR="00A34205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o</w:t>
      </w:r>
      <w:r w:rsidR="003420F4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ed estern</w:t>
      </w:r>
      <w:r w:rsidR="00A34205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o</w:t>
      </w:r>
      <w:r w:rsidR="003420F4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in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tutti gli ambiti: residenziale, pubblico e sportivo. Proprio per questo </w:t>
      </w:r>
      <w:r w:rsidR="00201E0C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ultimo 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settore Mapei propone </w:t>
      </w:r>
      <w:r w:rsidR="003420F4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speciali finiture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 studiate per la colorazione </w:t>
      </w:r>
      <w:r w:rsidR="003420F4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delle aree di gioco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delle pavimentazioni in legno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.</w:t>
      </w:r>
    </w:p>
    <w:p w:rsidR="00590CB8" w:rsidRPr="0069071A" w:rsidRDefault="00590CB8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</w:p>
    <w:p w:rsidR="00201E0C" w:rsidRPr="0069071A" w:rsidRDefault="00112F37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La realizzazione di una </w:t>
      </w:r>
      <w:r w:rsidR="003A2B1D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pavimentazione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corretta, affidabile e duratura non può prescindere dalla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realizzazione di un </w:t>
      </w:r>
      <w:r w:rsidR="003A2B1D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adeguato supporto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. Proprio per questo Mapei presenta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soluzioni </w:t>
      </w:r>
      <w:r w:rsidR="003A2B1D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specifiche</w:t>
      </w:r>
      <w:r w:rsidR="000C58B2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</w:t>
      </w:r>
      <w:r w:rsidR="000C58B2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malte</w:t>
      </w:r>
      <w:r w:rsidR="000C58B2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e </w:t>
      </w:r>
      <w:r w:rsidR="00A34205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auto</w:t>
      </w:r>
      <w:r w:rsidR="000C58B2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livellanti</w:t>
      </w:r>
      <w:r w:rsidR="003A2B1D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per </w:t>
      </w:r>
      <w:r w:rsidR="000C58B2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la realizzazione di massetti che </w:t>
      </w:r>
      <w:r w:rsidR="0058046F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soddisf</w:t>
      </w:r>
      <w:r w:rsidR="000C58B2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ino</w:t>
      </w:r>
      <w:r w:rsidR="0058046F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diversi requisiti tecnico-prestazionali che variano a seconda della destinazione d’uso prevista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.</w:t>
      </w:r>
      <w:r w:rsidR="0058046F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</w:t>
      </w:r>
    </w:p>
    <w:p w:rsidR="00CE47EC" w:rsidRPr="0069071A" w:rsidRDefault="00CE47EC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</w:p>
    <w:p w:rsidR="00CE47EC" w:rsidRPr="0069071A" w:rsidRDefault="00CE47EC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Numerosi prodotti Mapei esposti a </w:t>
      </w:r>
      <w:proofErr w:type="spellStart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Domotex</w:t>
      </w:r>
      <w:proofErr w:type="spellEnd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2018 sono certificati EMICODE EC 1 e EMICODE EC 1 PLUS per le bassissime emissioni di sostanze organiche volatili (VOC)  dal GEV, associazione per il controllo delle emissioni dei prodotti per pavimentazioni.</w:t>
      </w:r>
    </w:p>
    <w:p w:rsidR="002200BB" w:rsidRPr="0069071A" w:rsidRDefault="002200BB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</w:p>
    <w:p w:rsidR="006F1EF8" w:rsidRPr="0069071A" w:rsidRDefault="006F1EF8" w:rsidP="009019A6">
      <w:pPr>
        <w:pStyle w:val="Nessunaspaziatura"/>
        <w:rPr>
          <w:rFonts w:ascii="New York" w:eastAsia="Times New Roman" w:hAnsi="New York" w:cs="Times New Roman"/>
          <w:b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Preparazione dei sottofondi</w:t>
      </w:r>
    </w:p>
    <w:p w:rsidR="006F1EF8" w:rsidRPr="0069071A" w:rsidRDefault="006F1EF8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Mapei ha una lunga esperienza nella preparazione dei sottofondi, indispensabili per la corretta posa dei pavimenti, in particolare resilienti, tessili e legno.</w:t>
      </w:r>
    </w:p>
    <w:p w:rsidR="006F1EF8" w:rsidRPr="0069071A" w:rsidRDefault="006F1EF8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La gamma </w:t>
      </w:r>
      <w:r w:rsidR="009D3EE8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delle lisciature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autolivellanti si è evoluta e</w:t>
      </w:r>
      <w:r w:rsidR="009D3EE8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d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arricchita negli anni con prodotti innovativi, </w:t>
      </w:r>
      <w:r w:rsidR="009D3EE8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parimenti alla 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gamma </w:t>
      </w:r>
      <w:r w:rsidR="009D3EE8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di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adesivi per la posa.</w:t>
      </w:r>
    </w:p>
    <w:p w:rsidR="006F1EF8" w:rsidRPr="0069071A" w:rsidRDefault="006F1EF8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A </w:t>
      </w:r>
      <w:proofErr w:type="spellStart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Domotex</w:t>
      </w:r>
      <w:proofErr w:type="spellEnd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2018 in particolare sono messi in evidenza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TOPCEM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,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 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legante idraulico a presa normale, asciugamento veloce e ritiro controllato per la realizzazione di massetti sia galleggianti che aderenti su vecchie e nuove solette  e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TOPCEM PRONTO</w:t>
      </w:r>
      <w:r w:rsidR="002C2B30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, malta premiscelata pronta all’uso ad elevata conducibilità termica a presa normale e veloce asciugamento per massetti galleggianti e aderenti</w:t>
      </w:r>
      <w:r w:rsidR="009D3EE8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, di classe C30</w:t>
      </w:r>
      <w:r w:rsidR="00297A9E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-</w:t>
      </w:r>
      <w:r w:rsidR="009D3EE8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F6 in accordo alla norma EN 13813</w:t>
      </w:r>
      <w:r w:rsidR="002C2B30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.</w:t>
      </w:r>
    </w:p>
    <w:p w:rsidR="00567325" w:rsidRPr="0069071A" w:rsidRDefault="00567325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Come autolivellanti Mapei propone le lisciature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PLANEX HR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e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PLANEX HR MAXI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ad asciugamento rapido e resistenti all’umidità rispettivamente per spessori da 1 a 10 mm e da 2 a 20 mm per la correzione di 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lastRenderedPageBreak/>
        <w:t>differenze di spessore di sottofondi nuovi e esistenti, in ambienti interni ed esterni.</w:t>
      </w:r>
      <w:r w:rsidR="00572FC2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Inoltre Mapei propone </w:t>
      </w:r>
      <w:r w:rsidR="00572FC2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PLANIPREP 4 LVT</w:t>
      </w:r>
      <w:r w:rsidR="00572FC2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, lisciatura pronta all’uso per la regolarizzazione di sottofondi esistenti in ceramica e materiale lapideo con fughe</w:t>
      </w:r>
      <w:r w:rsidR="00297A9E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,</w:t>
      </w:r>
      <w:r w:rsidR="00572FC2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prima della posa di LVT.</w:t>
      </w:r>
    </w:p>
    <w:p w:rsidR="00572FC2" w:rsidRPr="0069071A" w:rsidRDefault="00572FC2" w:rsidP="00572FC2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Infine Mapei propone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ULTRAPLAN FAST TRACK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, lisciatura autolivellante per livellare ed eliminare differenze di spessore da 1 a 10 mm in interno</w:t>
      </w:r>
      <w:r w:rsidR="00297A9E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,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di sottofondi nuovi o preesistenti, rendendoli idonei a ricevere in tempi molto rapidi </w:t>
      </w:r>
      <w:r w:rsidR="00297A9E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(2 ore a +23° e 50% U. R.) 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ogni tipo di pavimentazione, inclusi resilienti, tessili e legno multistrato.</w:t>
      </w:r>
    </w:p>
    <w:p w:rsidR="006F1EF8" w:rsidRPr="0069071A" w:rsidRDefault="006F1EF8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b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Sistemi per la posa di LVT </w:t>
      </w:r>
      <w:r w:rsidR="00554D82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a parete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nelle docce</w:t>
      </w:r>
      <w:r w:rsidR="00554D82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 e negli ambienti umidi</w:t>
      </w: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La </w:t>
      </w:r>
      <w:r w:rsidR="005D2979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lunga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esperienza </w:t>
      </w:r>
      <w:r w:rsidR="00871346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nel settore dei resilienti e delle impermeabilizzazioni ha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permesso a Mapei di sviluppare una famiglia di prodotti dedicati alla posa di LVT a parete e a pavimento nelle docce.</w:t>
      </w: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Tre sistemi completi per l’impermeabilizzazione e la posa di LVT nei bagni e negli ambienti umidi: si compongono di diversi sistemi impermeabilizzanti</w:t>
      </w:r>
      <w:r w:rsidR="00871346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, già presenti nella gamma prodotti Mapei, e dell’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innovativ</w:t>
      </w:r>
      <w:r w:rsidR="00871346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o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adesivo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ULTRABOND ECO MS 4 LVT WALL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</w:t>
      </w:r>
      <w:r w:rsidR="00871346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della nuova </w:t>
      </w:r>
      <w:proofErr w:type="spellStart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fugatura</w:t>
      </w:r>
      <w:proofErr w:type="spellEnd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KERAPOXY 4 LVT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e </w:t>
      </w:r>
      <w:r w:rsidR="00871346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della 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finitura antiscivolo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MAPECOAT 4 LVT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.</w:t>
      </w: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I tre sistemi si caratterizzano per le tre diverse tipologie di </w:t>
      </w:r>
      <w:r w:rsidR="00297A9E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prodotti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impermeabilizzanti: in teli, in membrane liquide e malte cementizie, per soddisfare tutte le esigenze di posa</w:t>
      </w:r>
      <w:r w:rsidR="000412DB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in tutto il mondo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.</w:t>
      </w: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Il fulcro dei tre sistemi è ULTRABOND ECO MS 4 LVT WALL: il primo adesivo reattivo che permette di posare LVT a parete e in ambienti umidi. È un adesivo monocomponente a base di polimeri </w:t>
      </w:r>
      <w:proofErr w:type="spellStart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sililati</w:t>
      </w:r>
      <w:proofErr w:type="spellEnd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, esente da solventi, con eccellenti performance meccaniche</w:t>
      </w:r>
      <w:r w:rsidR="000412DB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scivolamento verticale nullo e elevata 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resistenza all’acqua.</w:t>
      </w: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In abbinamento all’adesivo e alla finitura, completa il sistema la novità introdotta quest’anno, KERAPOXY 4 LVT: stuccatura </w:t>
      </w:r>
      <w:proofErr w:type="spellStart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bicompontente</w:t>
      </w:r>
      <w:proofErr w:type="spellEnd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epossidica resistente alle muffe, </w:t>
      </w:r>
      <w:r w:rsidR="000412DB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non assorbente e facilmente pulibile. KERAPOXY 4 LVT </w:t>
      </w:r>
      <w:r w:rsidR="003C36E4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è </w:t>
      </w:r>
      <w:r w:rsidR="000412DB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d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isponibile in sei colori diversi.  </w:t>
      </w: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b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Finitura antiscivolo MAPECOAT WET &amp; DRY R11</w:t>
      </w: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Nell’ambito dei prodotti antiscivolo per pavimenti, Mapei introduce quest’anno </w:t>
      </w: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MAPECOAT WET &amp; DRY R11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, finitura protettiva trasparente per pavimenti resilienti di ogni tipo.</w:t>
      </w: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La nuova finitura completa la gamma delle soluzioni antiscivolo affiancando MAPECOAT 4 LVT, destinata ai pavimenti in LVT.  </w:t>
      </w: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Entrambe si caratterizzano per la resistenza </w:t>
      </w:r>
      <w:r w:rsidR="00974878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agli aggressivi chimici, all’abrasione e alla rigatura, la facilità di applicazione e per il loro basso impatto sulla salute dell’applicatore ed utilizzatore finale 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Le finiture non sono soggette a ingiallimenti in quanto resistono ai raggi UV. Sono particolarmente indicate negli ambienti ad uso civile e commerciale, anche sottoposti ad elevato traffico pedonale.</w:t>
      </w:r>
    </w:p>
    <w:p w:rsidR="00974878" w:rsidRPr="0069071A" w:rsidRDefault="00974878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Entrambe le finiture sono resistenti allo scivolamento e certificate classe R11 secondo DIN 51130 e AS 4586. Sono certificate classe A+B secondo DIN 51097 e AS 4586 per la loro resistenza allo scivolamento a piedi nudi.</w:t>
      </w:r>
    </w:p>
    <w:p w:rsidR="00430507" w:rsidRDefault="00430507">
      <w:pPr>
        <w:rPr>
          <w:b/>
        </w:rPr>
      </w:pPr>
      <w:bookmarkStart w:id="0" w:name="_GoBack"/>
      <w:bookmarkEnd w:id="0"/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b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Sistemi per la posa di resilienti </w:t>
      </w:r>
      <w:r w:rsidR="0018148E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e tessili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in ambienti </w:t>
      </w:r>
      <w:r w:rsidR="006F1EF8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per l’</w:t>
      </w:r>
      <w:proofErr w:type="spellStart"/>
      <w:r w:rsidR="006F1EF8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h</w:t>
      </w:r>
      <w:r w:rsidR="006F1EF8" w:rsidRPr="0069071A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ô</w:t>
      </w:r>
      <w:r w:rsidR="006F1EF8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tellerie</w:t>
      </w:r>
      <w:proofErr w:type="spellEnd"/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   </w:t>
      </w:r>
    </w:p>
    <w:p w:rsidR="009019A6" w:rsidRPr="0069071A" w:rsidRDefault="0018148E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Negli anni </w:t>
      </w:r>
      <w:r w:rsidR="009019A6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Mapei ha sviluppato una gamma completa di prodotti e sistemi inte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grati per la posa di resilienti, LVT e tessili </w:t>
      </w:r>
      <w:r w:rsidR="009019A6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in ambienti destinati all’ospitalità e all’accoglienza, proponendosi come partner affidabile nella progettazione e realizzazione degli interventi più complessi.</w:t>
      </w:r>
    </w:p>
    <w:p w:rsidR="0018148E" w:rsidRPr="0069071A" w:rsidRDefault="00415470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Grazie ai suoi prodotti altamente tecnologici Mapei è in grado di intervenire nella costruzione di nuovi hotel e nel ripristino degli esistenti.</w:t>
      </w:r>
    </w:p>
    <w:p w:rsidR="00CA5864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lastRenderedPageBreak/>
        <w:t xml:space="preserve">Le proposte Mapei soddisfano le diverse esigenze delle varie destinazioni d’uso in cui vengono inserite: </w:t>
      </w:r>
      <w:r w:rsidR="00415470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dalle reception e aree comuni</w:t>
      </w:r>
      <w:r w:rsidR="00CA5864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alle cucine e aree ristoranti, dalle sale conferenze alle camere e </w:t>
      </w:r>
      <w:proofErr w:type="spellStart"/>
      <w:r w:rsidR="00CA5864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suites</w:t>
      </w:r>
      <w:proofErr w:type="spellEnd"/>
      <w:r w:rsidR="00CA5864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dai bagni alle aree wellness e palestre. </w:t>
      </w: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I prodotti e i sistemi Mapei rispondono anche alle esigenze di progettisti e applicatori: grazie alla tecnologia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Fast </w:t>
      </w:r>
      <w:proofErr w:type="spellStart"/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Track</w:t>
      </w:r>
      <w:proofErr w:type="spellEnd"/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 Ready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, ad esempio, permettono di ridurre i tempi di posa e i disagi legati alle tempistiche di cantiere; sono facili da applicare e integrabili tra loro; garantiscono ottimi risultati e prestazioni.</w:t>
      </w: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</w:p>
    <w:p w:rsidR="0007631E" w:rsidRPr="0069071A" w:rsidRDefault="0007631E" w:rsidP="009019A6">
      <w:pPr>
        <w:pStyle w:val="Nessunaspaziatura"/>
        <w:rPr>
          <w:rFonts w:ascii="New York" w:eastAsia="Times New Roman" w:hAnsi="New York" w:cs="Times New Roman"/>
          <w:b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Soluzioni e sistemi per la posa e la finitura del parquet</w:t>
      </w:r>
    </w:p>
    <w:p w:rsidR="00EF760A" w:rsidRDefault="003E6FD0" w:rsidP="00180A2E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>
        <w:rPr>
          <w:rFonts w:ascii="New York" w:eastAsia="Times New Roman" w:hAnsi="New York" w:cs="Times New Roman"/>
          <w:sz w:val="24"/>
          <w:szCs w:val="20"/>
          <w:lang w:eastAsia="it-IT"/>
        </w:rPr>
        <w:t>C</w:t>
      </w:r>
      <w:r>
        <w:rPr>
          <w:rFonts w:ascii="New York" w:eastAsia="Times New Roman" w:hAnsi="New York" w:cs="Times New Roman"/>
          <w:sz w:val="24"/>
          <w:szCs w:val="20"/>
          <w:lang w:eastAsia="it-IT"/>
        </w:rPr>
        <w:t>ome ha evidenziato Angelo Giangiulio, Corporate Product Manager della linea</w:t>
      </w:r>
      <w:r>
        <w:rPr>
          <w:rFonts w:ascii="New York" w:eastAsia="Times New Roman" w:hAnsi="New York" w:cs="Times New Roman"/>
          <w:sz w:val="24"/>
          <w:szCs w:val="20"/>
          <w:lang w:eastAsia="it-IT"/>
        </w:rPr>
        <w:t>, a</w:t>
      </w:r>
      <w:r w:rsidR="00EF760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nche ai pavimenti in legno viene dedicata un’attenzione particolare a </w:t>
      </w:r>
      <w:proofErr w:type="spellStart"/>
      <w:r w:rsidR="00EF760A">
        <w:rPr>
          <w:rFonts w:ascii="New York" w:eastAsia="Times New Roman" w:hAnsi="New York" w:cs="Times New Roman"/>
          <w:sz w:val="24"/>
          <w:szCs w:val="20"/>
          <w:lang w:eastAsia="it-IT"/>
        </w:rPr>
        <w:t>Domotex</w:t>
      </w:r>
      <w:proofErr w:type="spellEnd"/>
      <w:r w:rsidR="00EF760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2018. </w:t>
      </w:r>
    </w:p>
    <w:p w:rsidR="00B07F09" w:rsidRPr="0069071A" w:rsidRDefault="00180A2E" w:rsidP="00180A2E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Tra le proposte di Mapei per il parquet: gli adesivi </w:t>
      </w:r>
      <w:r w:rsidR="00B07F09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ULTRABOND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a base di polimeri </w:t>
      </w:r>
      <w:proofErr w:type="spellStart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sililati</w:t>
      </w:r>
      <w:proofErr w:type="spellEnd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e a bassissima emissione di sostanze organiche volatili (VOC), hanno eccezionali caratteristiche di viscosità e lavorabilità e un’ottima tenuta di riga</w:t>
      </w:r>
      <w:r w:rsidR="00B07F09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. a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ppartiene a questa famiglia </w:t>
      </w:r>
    </w:p>
    <w:p w:rsidR="00180A2E" w:rsidRPr="0069071A" w:rsidRDefault="00B07F09" w:rsidP="00180A2E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ULTRABOND ECO S968 1K</w:t>
      </w:r>
      <w:r w:rsidR="00180A2E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l’adesivo monocomponente, completamente esente da solventi per la posa di parquet </w:t>
      </w:r>
      <w:r w:rsidR="006844D7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massiccio</w:t>
      </w:r>
      <w:r w:rsidR="00180A2E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e prefinito di qualsiasi tipo, su qualsiasi tipologia di sottofondo, inclusi massetti riscaldanti. </w:t>
      </w:r>
    </w:p>
    <w:p w:rsidR="00180A2E" w:rsidRPr="0069071A" w:rsidRDefault="00180A2E" w:rsidP="00180A2E">
      <w:pPr>
        <w:pStyle w:val="Nessunaspaziatura"/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Tra le altre proposte, la finitura a olio uretanico a basso odore </w:t>
      </w:r>
      <w:r w:rsidR="00B07F09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ULTRACOAT OIL COLOR</w:t>
      </w:r>
      <w:r w:rsidR="00B07F09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per la colorazione dei pavimenti in legno. </w:t>
      </w:r>
      <w:proofErr w:type="spellStart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Ultracoat</w:t>
      </w:r>
      <w:proofErr w:type="spellEnd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</w:t>
      </w:r>
      <w:proofErr w:type="spellStart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Oil</w:t>
      </w:r>
      <w:proofErr w:type="spellEnd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Color è </w:t>
      </w:r>
      <w:proofErr w:type="spellStart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sovraverniciabile</w:t>
      </w:r>
      <w:proofErr w:type="spellEnd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con le finiture bicomponenti della linea </w:t>
      </w:r>
      <w:r w:rsidR="00B07F09"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ULTRACOAT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, vernici all’acqua 100%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 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poliuretanic</w:t>
      </w:r>
      <w:r w:rsidR="00810301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he</w:t>
      </w:r>
      <w:r w:rsidR="00657B98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non ingiallenti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, per una protezione superficiale e una lunga durabilità nel tempo, per uso civile, commerciale e a medio e intenso traffico.</w:t>
      </w:r>
      <w:r w:rsidRPr="0069071A">
        <w:t xml:space="preserve"> </w:t>
      </w:r>
    </w:p>
    <w:p w:rsidR="00B07F09" w:rsidRPr="0069071A" w:rsidRDefault="00B07F09" w:rsidP="00B07F09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Recentemente introdotto, Mapei presenta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ULTRACOAT TOP DECK OIL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, la finitura ad olio per il trattamento di pavimenti esterni in legno. L’olio, con effetto naturale o colorazione teak protegge i parquet situati all’esterno, ad esempio a bordo vasca o sulle terrazze, dal sole, dal degrado e dalla proliferazione dei funghi</w:t>
      </w:r>
      <w:r w:rsidR="00E86A8C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e muffe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del legno. La versione naturale non altera la colorazione originale del</w:t>
      </w:r>
      <w:r w:rsidR="00E86A8C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legno mentre la versione Teak dona al legno una colorazione dorata classica del Teak.</w:t>
      </w:r>
    </w:p>
    <w:p w:rsidR="00180A2E" w:rsidRPr="0069071A" w:rsidRDefault="00180A2E" w:rsidP="009019A6">
      <w:pPr>
        <w:pStyle w:val="Nessunaspaziatura"/>
        <w:rPr>
          <w:rFonts w:ascii="New York" w:eastAsia="Times New Roman" w:hAnsi="New York" w:cs="Times New Roman"/>
          <w:b/>
          <w:sz w:val="24"/>
          <w:szCs w:val="20"/>
          <w:lang w:eastAsia="it-IT"/>
        </w:rPr>
      </w:pP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b/>
          <w:sz w:val="24"/>
          <w:szCs w:val="20"/>
          <w:lang w:eastAsia="it-IT"/>
        </w:rPr>
      </w:pPr>
      <w:proofErr w:type="spellStart"/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Ultracoat</w:t>
      </w:r>
      <w:proofErr w:type="spellEnd"/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 xml:space="preserve"> Sport System per pavimenti sportivi in legno</w:t>
      </w: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Presentato a FSB 2017, Mapei ripropone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ULTRACOAT SPORT SYSTEM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sistema di finitura all’acqua per la </w:t>
      </w:r>
      <w:r w:rsidR="00C72FA5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verniciatura e colorazione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dei campi sportivi in legno. Si compone di: </w:t>
      </w: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ULTRACOAT PREMIUM BASE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fondo bicomponente all’acqua ad alto potere isolante, ottima copertura, buona </w:t>
      </w:r>
      <w:proofErr w:type="spellStart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carteggiabilità</w:t>
      </w:r>
      <w:proofErr w:type="spellEnd"/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e facile applicabilità;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ULTRACOAT HT SPORT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, finitura poliuretanica bicomponente all’acqua appositamente studiata per rispondere alle esigenze dei pavimenti </w:t>
      </w:r>
      <w:r w:rsidR="00E86A8C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sportivi 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in legno; </w:t>
      </w:r>
      <w:r w:rsidRPr="0069071A">
        <w:rPr>
          <w:rFonts w:ascii="New York" w:eastAsia="Times New Roman" w:hAnsi="New York" w:cs="Times New Roman"/>
          <w:b/>
          <w:sz w:val="24"/>
          <w:szCs w:val="20"/>
          <w:lang w:eastAsia="it-IT"/>
        </w:rPr>
        <w:t>ULTRACOAT SPORT COLOR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, vernice pigmentata acrilica monocomponente all’acqua indicata per la tracciatura delle linee segnaletiche e la colorazione delle aree di gioco delle pavimentazioni.</w:t>
      </w:r>
      <w:r w:rsidR="00C72FA5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ULTRACOAT SPORT COLOR è disponibile in otto differenti colori.</w:t>
      </w: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Fondata nel 1937 a Milano, Mapei taglia oggi il traguardo degli 80 anni contando 81 consociate</w:t>
      </w:r>
      <w:r w:rsidR="00430507">
        <w:rPr>
          <w:rFonts w:ascii="New York" w:eastAsia="Times New Roman" w:hAnsi="New York" w:cs="Times New Roman"/>
          <w:sz w:val="24"/>
          <w:szCs w:val="20"/>
          <w:lang w:eastAsia="it-IT"/>
        </w:rPr>
        <w:t>,</w:t>
      </w:r>
      <w:r w:rsidR="00A840F4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inclusa la capogruppo</w:t>
      </w:r>
      <w:r w:rsidR="00430507">
        <w:rPr>
          <w:rFonts w:ascii="New York" w:eastAsia="Times New Roman" w:hAnsi="New York" w:cs="Times New Roman"/>
          <w:sz w:val="24"/>
          <w:szCs w:val="20"/>
          <w:lang w:eastAsia="it-IT"/>
        </w:rPr>
        <w:t>,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 e 73 stabilimenti produttivi in 34 paesi nei cinque continenti.  </w:t>
      </w: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</w:t>
      </w:r>
      <w:r w:rsidR="003C36E4"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sia dal punto di vista degli investimenti sia delle risorse umane</w:t>
      </w:r>
      <w:r w:rsidRPr="0069071A">
        <w:rPr>
          <w:rFonts w:ascii="New York" w:eastAsia="Times New Roman" w:hAnsi="New York" w:cs="Times New Roman"/>
          <w:sz w:val="24"/>
          <w:szCs w:val="20"/>
          <w:lang w:eastAsia="it-IT"/>
        </w:rPr>
        <w:t>.</w:t>
      </w:r>
    </w:p>
    <w:p w:rsidR="009019A6" w:rsidRPr="0069071A" w:rsidRDefault="009019A6" w:rsidP="009019A6">
      <w:pPr>
        <w:pStyle w:val="Nessunaspaziatura"/>
        <w:rPr>
          <w:rFonts w:ascii="New York" w:eastAsia="Times New Roman" w:hAnsi="New York" w:cs="Times New Roman"/>
          <w:sz w:val="24"/>
          <w:szCs w:val="20"/>
          <w:lang w:eastAsia="it-IT"/>
        </w:rPr>
      </w:pPr>
    </w:p>
    <w:p w:rsidR="00165830" w:rsidRPr="009019A6" w:rsidRDefault="009019A6" w:rsidP="00CE47EC">
      <w:pPr>
        <w:pStyle w:val="Nessunaspaziatura"/>
      </w:pPr>
      <w:r w:rsidRPr="0069071A">
        <w:rPr>
          <w:rFonts w:ascii="New York" w:eastAsia="Times New Roman" w:hAnsi="New York" w:cs="Times New Roman"/>
          <w:i/>
          <w:sz w:val="24"/>
          <w:szCs w:val="20"/>
          <w:lang w:eastAsia="it-IT"/>
        </w:rPr>
        <w:t>Di</w:t>
      </w:r>
      <w:r w:rsidRPr="00F5591D">
        <w:rPr>
          <w:rFonts w:ascii="New York" w:eastAsia="Times New Roman" w:hAnsi="New York" w:cs="Times New Roman"/>
          <w:i/>
          <w:sz w:val="24"/>
          <w:szCs w:val="20"/>
          <w:lang w:eastAsia="it-IT"/>
        </w:rPr>
        <w:t>cembre 2017</w:t>
      </w:r>
    </w:p>
    <w:sectPr w:rsidR="00165830" w:rsidRPr="009019A6" w:rsidSect="00430507">
      <w:headerReference w:type="default" r:id="rId9"/>
      <w:footerReference w:type="default" r:id="rId10"/>
      <w:pgSz w:w="11900" w:h="16840" w:code="9"/>
      <w:pgMar w:top="720" w:right="720" w:bottom="720" w:left="720" w:header="4" w:footer="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Default="00624DF1">
    <w:pPr>
      <w:pStyle w:val="Pidipagina"/>
      <w:jc w:val="right"/>
    </w:pPr>
  </w:p>
  <w:p w:rsidR="00624DF1" w:rsidRDefault="00FC0599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04B5B3F0" wp14:editId="49C4C2AC">
          <wp:extent cx="5169408" cy="89001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PaperF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408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Pr="002D42D3" w:rsidRDefault="002D42D3" w:rsidP="002D42D3">
    <w:pPr>
      <w:pStyle w:val="Intestazione"/>
      <w:ind w:left="-1134"/>
    </w:pPr>
    <w:r>
      <w:rPr>
        <w:noProof/>
      </w:rPr>
      <w:drawing>
        <wp:inline distT="0" distB="0" distL="0" distR="0" wp14:anchorId="772C7EA6" wp14:editId="0103AAA2">
          <wp:extent cx="7558416" cy="1341009"/>
          <wp:effectExtent l="0" t="0" r="4434" b="0"/>
          <wp:docPr id="7" name="Immagine 6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16" cy="134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37"/>
    <w:multiLevelType w:val="hybridMultilevel"/>
    <w:tmpl w:val="F06CE28E"/>
    <w:lvl w:ilvl="0" w:tplc="29AE605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90CFB"/>
    <w:multiLevelType w:val="hybridMultilevel"/>
    <w:tmpl w:val="62C8E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A8D"/>
    <w:multiLevelType w:val="multilevel"/>
    <w:tmpl w:val="DFF44B9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273EA4"/>
    <w:multiLevelType w:val="multilevel"/>
    <w:tmpl w:val="C6C6456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>
    <w:nsid w:val="199B0AA3"/>
    <w:multiLevelType w:val="hybridMultilevel"/>
    <w:tmpl w:val="3266BA18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E64B56"/>
    <w:multiLevelType w:val="hybridMultilevel"/>
    <w:tmpl w:val="F1FC0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2534E"/>
    <w:multiLevelType w:val="hybridMultilevel"/>
    <w:tmpl w:val="5F98C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7320C"/>
    <w:multiLevelType w:val="hybridMultilevel"/>
    <w:tmpl w:val="805226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BAD3CD3"/>
    <w:multiLevelType w:val="hybridMultilevel"/>
    <w:tmpl w:val="F6BE6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A4B61"/>
    <w:multiLevelType w:val="hybridMultilevel"/>
    <w:tmpl w:val="3F145B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8C0C39"/>
    <w:multiLevelType w:val="hybridMultilevel"/>
    <w:tmpl w:val="D6DEB806"/>
    <w:lvl w:ilvl="0" w:tplc="024C6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B315B00"/>
    <w:multiLevelType w:val="hybridMultilevel"/>
    <w:tmpl w:val="FBE89A82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F34B40"/>
    <w:multiLevelType w:val="hybridMultilevel"/>
    <w:tmpl w:val="F5B0F2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29"/>
  </w:num>
  <w:num w:numId="5">
    <w:abstractNumId w:val="31"/>
  </w:num>
  <w:num w:numId="6">
    <w:abstractNumId w:val="18"/>
  </w:num>
  <w:num w:numId="7">
    <w:abstractNumId w:val="5"/>
  </w:num>
  <w:num w:numId="8">
    <w:abstractNumId w:val="23"/>
  </w:num>
  <w:num w:numId="9">
    <w:abstractNumId w:val="30"/>
  </w:num>
  <w:num w:numId="10">
    <w:abstractNumId w:val="24"/>
  </w:num>
  <w:num w:numId="11">
    <w:abstractNumId w:val="3"/>
  </w:num>
  <w:num w:numId="12">
    <w:abstractNumId w:val="27"/>
  </w:num>
  <w:num w:numId="13">
    <w:abstractNumId w:val="21"/>
  </w:num>
  <w:num w:numId="14">
    <w:abstractNumId w:val="26"/>
  </w:num>
  <w:num w:numId="15">
    <w:abstractNumId w:val="16"/>
  </w:num>
  <w:num w:numId="16">
    <w:abstractNumId w:val="28"/>
  </w:num>
  <w:num w:numId="17">
    <w:abstractNumId w:val="6"/>
  </w:num>
  <w:num w:numId="18">
    <w:abstractNumId w:val="9"/>
  </w:num>
  <w:num w:numId="19">
    <w:abstractNumId w:val="25"/>
  </w:num>
  <w:num w:numId="20">
    <w:abstractNumId w:val="20"/>
  </w:num>
  <w:num w:numId="21">
    <w:abstractNumId w:val="7"/>
  </w:num>
  <w:num w:numId="22">
    <w:abstractNumId w:val="2"/>
  </w:num>
  <w:num w:numId="23">
    <w:abstractNumId w:val="8"/>
  </w:num>
  <w:num w:numId="24">
    <w:abstractNumId w:val="17"/>
  </w:num>
  <w:num w:numId="25">
    <w:abstractNumId w:val="0"/>
  </w:num>
  <w:num w:numId="26">
    <w:abstractNumId w:val="14"/>
  </w:num>
  <w:num w:numId="27">
    <w:abstractNumId w:val="1"/>
  </w:num>
  <w:num w:numId="28">
    <w:abstractNumId w:val="15"/>
  </w:num>
  <w:num w:numId="29">
    <w:abstractNumId w:val="22"/>
  </w:num>
  <w:num w:numId="30">
    <w:abstractNumId w:val="12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7"/>
    <w:rsid w:val="0000407E"/>
    <w:rsid w:val="000173E5"/>
    <w:rsid w:val="000217F1"/>
    <w:rsid w:val="00025DF7"/>
    <w:rsid w:val="000412DB"/>
    <w:rsid w:val="00045A9C"/>
    <w:rsid w:val="0006219D"/>
    <w:rsid w:val="00070B22"/>
    <w:rsid w:val="00072F8A"/>
    <w:rsid w:val="0007631E"/>
    <w:rsid w:val="000910C1"/>
    <w:rsid w:val="0009496C"/>
    <w:rsid w:val="00097294"/>
    <w:rsid w:val="000A19B7"/>
    <w:rsid w:val="000A792F"/>
    <w:rsid w:val="000B3264"/>
    <w:rsid w:val="000C34CC"/>
    <w:rsid w:val="000C58B2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12F37"/>
    <w:rsid w:val="001130EC"/>
    <w:rsid w:val="00114DD1"/>
    <w:rsid w:val="0012500F"/>
    <w:rsid w:val="00161BA8"/>
    <w:rsid w:val="00165830"/>
    <w:rsid w:val="00171FE3"/>
    <w:rsid w:val="001738EE"/>
    <w:rsid w:val="00180A2E"/>
    <w:rsid w:val="0018148E"/>
    <w:rsid w:val="0018589C"/>
    <w:rsid w:val="00193960"/>
    <w:rsid w:val="0019671B"/>
    <w:rsid w:val="001971BE"/>
    <w:rsid w:val="001A2E9D"/>
    <w:rsid w:val="001B05F7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1E0C"/>
    <w:rsid w:val="0020242C"/>
    <w:rsid w:val="0020353C"/>
    <w:rsid w:val="002057B8"/>
    <w:rsid w:val="00212027"/>
    <w:rsid w:val="00213DF3"/>
    <w:rsid w:val="00215F82"/>
    <w:rsid w:val="002200BB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87CF6"/>
    <w:rsid w:val="00294252"/>
    <w:rsid w:val="00297A9E"/>
    <w:rsid w:val="002A03F4"/>
    <w:rsid w:val="002A3970"/>
    <w:rsid w:val="002A3FA0"/>
    <w:rsid w:val="002B0261"/>
    <w:rsid w:val="002C2B30"/>
    <w:rsid w:val="002C4BAB"/>
    <w:rsid w:val="002D282D"/>
    <w:rsid w:val="002D42D3"/>
    <w:rsid w:val="002D625C"/>
    <w:rsid w:val="002F2598"/>
    <w:rsid w:val="002F4F75"/>
    <w:rsid w:val="002F5DFC"/>
    <w:rsid w:val="00301C65"/>
    <w:rsid w:val="00314A64"/>
    <w:rsid w:val="003205CC"/>
    <w:rsid w:val="00327504"/>
    <w:rsid w:val="00331CCC"/>
    <w:rsid w:val="00335390"/>
    <w:rsid w:val="003420F4"/>
    <w:rsid w:val="00342169"/>
    <w:rsid w:val="0034408F"/>
    <w:rsid w:val="00350DED"/>
    <w:rsid w:val="00355EBD"/>
    <w:rsid w:val="00366D9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2B1D"/>
    <w:rsid w:val="003A57DC"/>
    <w:rsid w:val="003A596B"/>
    <w:rsid w:val="003B7F94"/>
    <w:rsid w:val="003C10DA"/>
    <w:rsid w:val="003C36E4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E6FD0"/>
    <w:rsid w:val="003F4070"/>
    <w:rsid w:val="003F5A4A"/>
    <w:rsid w:val="003F5C18"/>
    <w:rsid w:val="004109A6"/>
    <w:rsid w:val="00415470"/>
    <w:rsid w:val="00416AE9"/>
    <w:rsid w:val="0041721C"/>
    <w:rsid w:val="00425FCD"/>
    <w:rsid w:val="0042637C"/>
    <w:rsid w:val="00427298"/>
    <w:rsid w:val="00430507"/>
    <w:rsid w:val="00435F29"/>
    <w:rsid w:val="00442AB6"/>
    <w:rsid w:val="004452DF"/>
    <w:rsid w:val="00446A31"/>
    <w:rsid w:val="00446D7E"/>
    <w:rsid w:val="004513CA"/>
    <w:rsid w:val="00453BE1"/>
    <w:rsid w:val="00460359"/>
    <w:rsid w:val="00470972"/>
    <w:rsid w:val="0047326E"/>
    <w:rsid w:val="00473FFD"/>
    <w:rsid w:val="00474410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57A5"/>
    <w:rsid w:val="004B6F8C"/>
    <w:rsid w:val="004C2806"/>
    <w:rsid w:val="004C35E1"/>
    <w:rsid w:val="004C56E2"/>
    <w:rsid w:val="004C578F"/>
    <w:rsid w:val="004D2227"/>
    <w:rsid w:val="004D3D57"/>
    <w:rsid w:val="004E3BC9"/>
    <w:rsid w:val="004E43A5"/>
    <w:rsid w:val="004E548F"/>
    <w:rsid w:val="0050498E"/>
    <w:rsid w:val="00507121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54D82"/>
    <w:rsid w:val="005604BD"/>
    <w:rsid w:val="00567325"/>
    <w:rsid w:val="00571843"/>
    <w:rsid w:val="00571EC4"/>
    <w:rsid w:val="0057242F"/>
    <w:rsid w:val="00572FC2"/>
    <w:rsid w:val="005757A0"/>
    <w:rsid w:val="00577FC8"/>
    <w:rsid w:val="0058046F"/>
    <w:rsid w:val="00582361"/>
    <w:rsid w:val="0058620F"/>
    <w:rsid w:val="0058731B"/>
    <w:rsid w:val="00587DC6"/>
    <w:rsid w:val="00590CB8"/>
    <w:rsid w:val="00593600"/>
    <w:rsid w:val="00594593"/>
    <w:rsid w:val="00596C3B"/>
    <w:rsid w:val="005A6594"/>
    <w:rsid w:val="005B4C82"/>
    <w:rsid w:val="005D2979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13845"/>
    <w:rsid w:val="00621DFD"/>
    <w:rsid w:val="006235DE"/>
    <w:rsid w:val="00624DF1"/>
    <w:rsid w:val="0062779A"/>
    <w:rsid w:val="00637F05"/>
    <w:rsid w:val="006515F5"/>
    <w:rsid w:val="00651E1C"/>
    <w:rsid w:val="00657B98"/>
    <w:rsid w:val="006648AF"/>
    <w:rsid w:val="00664BC0"/>
    <w:rsid w:val="006677DB"/>
    <w:rsid w:val="00667965"/>
    <w:rsid w:val="00667DBC"/>
    <w:rsid w:val="00670FED"/>
    <w:rsid w:val="00676B56"/>
    <w:rsid w:val="0068119F"/>
    <w:rsid w:val="00681491"/>
    <w:rsid w:val="006844D7"/>
    <w:rsid w:val="006850ED"/>
    <w:rsid w:val="0069071A"/>
    <w:rsid w:val="0069400C"/>
    <w:rsid w:val="006A322F"/>
    <w:rsid w:val="006A41D3"/>
    <w:rsid w:val="006C2355"/>
    <w:rsid w:val="006D2FBA"/>
    <w:rsid w:val="006E4367"/>
    <w:rsid w:val="006F0BF7"/>
    <w:rsid w:val="006F1EF8"/>
    <w:rsid w:val="006F21D6"/>
    <w:rsid w:val="006F77F4"/>
    <w:rsid w:val="006F7A9C"/>
    <w:rsid w:val="00701802"/>
    <w:rsid w:val="00701DFB"/>
    <w:rsid w:val="00711768"/>
    <w:rsid w:val="00713484"/>
    <w:rsid w:val="00716E2F"/>
    <w:rsid w:val="00720D01"/>
    <w:rsid w:val="00722645"/>
    <w:rsid w:val="007238E1"/>
    <w:rsid w:val="00732D32"/>
    <w:rsid w:val="00763DBA"/>
    <w:rsid w:val="007728F7"/>
    <w:rsid w:val="00772907"/>
    <w:rsid w:val="007736F7"/>
    <w:rsid w:val="00776115"/>
    <w:rsid w:val="00780B25"/>
    <w:rsid w:val="00785BFF"/>
    <w:rsid w:val="00785E62"/>
    <w:rsid w:val="0078746B"/>
    <w:rsid w:val="00787ACC"/>
    <w:rsid w:val="00787CF8"/>
    <w:rsid w:val="00791A2A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28BF"/>
    <w:rsid w:val="007E3761"/>
    <w:rsid w:val="007E3FB4"/>
    <w:rsid w:val="007E5DA6"/>
    <w:rsid w:val="007E61CB"/>
    <w:rsid w:val="007E7F4A"/>
    <w:rsid w:val="007F6A2A"/>
    <w:rsid w:val="007F6EAF"/>
    <w:rsid w:val="007F7413"/>
    <w:rsid w:val="007F7AF5"/>
    <w:rsid w:val="007F7CF2"/>
    <w:rsid w:val="008056B2"/>
    <w:rsid w:val="00806BB7"/>
    <w:rsid w:val="00810301"/>
    <w:rsid w:val="008150AC"/>
    <w:rsid w:val="00815693"/>
    <w:rsid w:val="00837E56"/>
    <w:rsid w:val="00844739"/>
    <w:rsid w:val="0085366C"/>
    <w:rsid w:val="00853A1E"/>
    <w:rsid w:val="0086130C"/>
    <w:rsid w:val="00863077"/>
    <w:rsid w:val="008646C4"/>
    <w:rsid w:val="00871346"/>
    <w:rsid w:val="00877AD0"/>
    <w:rsid w:val="00892540"/>
    <w:rsid w:val="00897A3C"/>
    <w:rsid w:val="00897C8C"/>
    <w:rsid w:val="00897EF8"/>
    <w:rsid w:val="008A157E"/>
    <w:rsid w:val="008A47F9"/>
    <w:rsid w:val="008B2050"/>
    <w:rsid w:val="008B45BB"/>
    <w:rsid w:val="008B6720"/>
    <w:rsid w:val="008B693E"/>
    <w:rsid w:val="008C0792"/>
    <w:rsid w:val="008C1C53"/>
    <w:rsid w:val="008C3044"/>
    <w:rsid w:val="008D504E"/>
    <w:rsid w:val="008D53A2"/>
    <w:rsid w:val="008E036F"/>
    <w:rsid w:val="008E3827"/>
    <w:rsid w:val="008E7889"/>
    <w:rsid w:val="009019A6"/>
    <w:rsid w:val="00902474"/>
    <w:rsid w:val="00902700"/>
    <w:rsid w:val="009270BD"/>
    <w:rsid w:val="00927F3B"/>
    <w:rsid w:val="00931EDE"/>
    <w:rsid w:val="00944E86"/>
    <w:rsid w:val="00960CC3"/>
    <w:rsid w:val="0096128F"/>
    <w:rsid w:val="00961B32"/>
    <w:rsid w:val="00962E09"/>
    <w:rsid w:val="00963BE9"/>
    <w:rsid w:val="00963F7B"/>
    <w:rsid w:val="00974878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D3EE8"/>
    <w:rsid w:val="009E08D5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4205"/>
    <w:rsid w:val="00A35370"/>
    <w:rsid w:val="00A412E7"/>
    <w:rsid w:val="00A4231E"/>
    <w:rsid w:val="00A42501"/>
    <w:rsid w:val="00A50F8B"/>
    <w:rsid w:val="00A554C9"/>
    <w:rsid w:val="00A630A7"/>
    <w:rsid w:val="00A65DEF"/>
    <w:rsid w:val="00A6749A"/>
    <w:rsid w:val="00A67667"/>
    <w:rsid w:val="00A708E8"/>
    <w:rsid w:val="00A824D4"/>
    <w:rsid w:val="00A826F5"/>
    <w:rsid w:val="00A840F4"/>
    <w:rsid w:val="00A86DA2"/>
    <w:rsid w:val="00A87158"/>
    <w:rsid w:val="00A9757D"/>
    <w:rsid w:val="00AA0BB2"/>
    <w:rsid w:val="00AA0BD0"/>
    <w:rsid w:val="00AA40CA"/>
    <w:rsid w:val="00AA6786"/>
    <w:rsid w:val="00AB527D"/>
    <w:rsid w:val="00AD027B"/>
    <w:rsid w:val="00AD080A"/>
    <w:rsid w:val="00AD63E3"/>
    <w:rsid w:val="00AE185E"/>
    <w:rsid w:val="00AF0018"/>
    <w:rsid w:val="00AF1643"/>
    <w:rsid w:val="00B05021"/>
    <w:rsid w:val="00B06D5A"/>
    <w:rsid w:val="00B07F09"/>
    <w:rsid w:val="00B163DA"/>
    <w:rsid w:val="00B21AA2"/>
    <w:rsid w:val="00B225A4"/>
    <w:rsid w:val="00B32EF6"/>
    <w:rsid w:val="00B330E5"/>
    <w:rsid w:val="00B34E6A"/>
    <w:rsid w:val="00B42135"/>
    <w:rsid w:val="00B5278A"/>
    <w:rsid w:val="00B56DE3"/>
    <w:rsid w:val="00B578ED"/>
    <w:rsid w:val="00B60CA7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189F"/>
    <w:rsid w:val="00BC2C07"/>
    <w:rsid w:val="00BC7AEB"/>
    <w:rsid w:val="00BD44A8"/>
    <w:rsid w:val="00BD60E3"/>
    <w:rsid w:val="00BE048C"/>
    <w:rsid w:val="00BE09AE"/>
    <w:rsid w:val="00BF58A0"/>
    <w:rsid w:val="00BF6E00"/>
    <w:rsid w:val="00C013A0"/>
    <w:rsid w:val="00C01D8F"/>
    <w:rsid w:val="00C040CF"/>
    <w:rsid w:val="00C05A05"/>
    <w:rsid w:val="00C067E0"/>
    <w:rsid w:val="00C06C5A"/>
    <w:rsid w:val="00C122C0"/>
    <w:rsid w:val="00C12BD6"/>
    <w:rsid w:val="00C21EDB"/>
    <w:rsid w:val="00C23952"/>
    <w:rsid w:val="00C25081"/>
    <w:rsid w:val="00C26C34"/>
    <w:rsid w:val="00C4088F"/>
    <w:rsid w:val="00C4404B"/>
    <w:rsid w:val="00C45B4F"/>
    <w:rsid w:val="00C50B60"/>
    <w:rsid w:val="00C61C43"/>
    <w:rsid w:val="00C61D19"/>
    <w:rsid w:val="00C65252"/>
    <w:rsid w:val="00C72FA5"/>
    <w:rsid w:val="00C74422"/>
    <w:rsid w:val="00C77C04"/>
    <w:rsid w:val="00C861BA"/>
    <w:rsid w:val="00C91F05"/>
    <w:rsid w:val="00CA19DB"/>
    <w:rsid w:val="00CA2063"/>
    <w:rsid w:val="00CA5864"/>
    <w:rsid w:val="00CA6915"/>
    <w:rsid w:val="00CB12F6"/>
    <w:rsid w:val="00CB1FAD"/>
    <w:rsid w:val="00CB420C"/>
    <w:rsid w:val="00CB6108"/>
    <w:rsid w:val="00CB702A"/>
    <w:rsid w:val="00CD04A6"/>
    <w:rsid w:val="00CD1C91"/>
    <w:rsid w:val="00CE22E2"/>
    <w:rsid w:val="00CE2D89"/>
    <w:rsid w:val="00CE47EC"/>
    <w:rsid w:val="00CE7C03"/>
    <w:rsid w:val="00CE7D4D"/>
    <w:rsid w:val="00CF1428"/>
    <w:rsid w:val="00CF4F79"/>
    <w:rsid w:val="00CF7137"/>
    <w:rsid w:val="00D0155C"/>
    <w:rsid w:val="00D020AA"/>
    <w:rsid w:val="00D11C51"/>
    <w:rsid w:val="00D12B03"/>
    <w:rsid w:val="00D13254"/>
    <w:rsid w:val="00D20919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38D"/>
    <w:rsid w:val="00D714E0"/>
    <w:rsid w:val="00D73F44"/>
    <w:rsid w:val="00D76F72"/>
    <w:rsid w:val="00D83615"/>
    <w:rsid w:val="00D85009"/>
    <w:rsid w:val="00D85AB5"/>
    <w:rsid w:val="00D86DA3"/>
    <w:rsid w:val="00D92D6C"/>
    <w:rsid w:val="00D941F8"/>
    <w:rsid w:val="00DB2BF2"/>
    <w:rsid w:val="00DB4098"/>
    <w:rsid w:val="00DB420F"/>
    <w:rsid w:val="00DB4AEE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1278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4095"/>
    <w:rsid w:val="00E46CB8"/>
    <w:rsid w:val="00E53A87"/>
    <w:rsid w:val="00E55EAF"/>
    <w:rsid w:val="00E61C4C"/>
    <w:rsid w:val="00E64AC4"/>
    <w:rsid w:val="00E654E3"/>
    <w:rsid w:val="00E71327"/>
    <w:rsid w:val="00E7661E"/>
    <w:rsid w:val="00E80CAF"/>
    <w:rsid w:val="00E80FD0"/>
    <w:rsid w:val="00E8330D"/>
    <w:rsid w:val="00E85D33"/>
    <w:rsid w:val="00E8662F"/>
    <w:rsid w:val="00E86A8C"/>
    <w:rsid w:val="00E956B0"/>
    <w:rsid w:val="00EA69C9"/>
    <w:rsid w:val="00EB2702"/>
    <w:rsid w:val="00EC4FC4"/>
    <w:rsid w:val="00EC63D3"/>
    <w:rsid w:val="00EE38BA"/>
    <w:rsid w:val="00EF4FB8"/>
    <w:rsid w:val="00EF54B0"/>
    <w:rsid w:val="00EF760A"/>
    <w:rsid w:val="00F16620"/>
    <w:rsid w:val="00F24A2D"/>
    <w:rsid w:val="00F273C7"/>
    <w:rsid w:val="00F27BE2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56BE9"/>
    <w:rsid w:val="00F60897"/>
    <w:rsid w:val="00F62338"/>
    <w:rsid w:val="00F626ED"/>
    <w:rsid w:val="00F62EF3"/>
    <w:rsid w:val="00F67A9A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Collegamentoipertestuale"/>
    <w:rsid w:val="007F6EAF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Collegamentoipertestuale"/>
    <w:rsid w:val="007F6EAF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C6EA-9F15-4382-B2E0-250022F3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1550</Words>
  <Characters>8842</Characters>
  <Application>Microsoft Office Word</Application>
  <DocSecurity>0</DocSecurity>
  <Lines>147</Lines>
  <Paragraphs>85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47</cp:revision>
  <cp:lastPrinted>2017-12-21T12:07:00Z</cp:lastPrinted>
  <dcterms:created xsi:type="dcterms:W3CDTF">2017-12-18T11:24:00Z</dcterms:created>
  <dcterms:modified xsi:type="dcterms:W3CDTF">2017-12-22T10:00:00Z</dcterms:modified>
</cp:coreProperties>
</file>