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D7" w:rsidRDefault="00D231D7" w:rsidP="00D231D7">
      <w:pPr>
        <w:jc w:val="center"/>
        <w:rPr>
          <w:b/>
        </w:rPr>
      </w:pPr>
    </w:p>
    <w:p w:rsidR="00D231D7" w:rsidRDefault="00D231D7" w:rsidP="00D231D7">
      <w:pPr>
        <w:jc w:val="center"/>
        <w:rPr>
          <w:b/>
        </w:rPr>
      </w:pPr>
      <w:r w:rsidRPr="00125183">
        <w:rPr>
          <w:b/>
        </w:rPr>
        <w:t>QUESTA ESTATE MAPEI VIAGGIA CON SAMSUNG LEGA VOLLEY SUMMER TOUR 2017</w:t>
      </w:r>
    </w:p>
    <w:p w:rsidR="00D231D7" w:rsidRDefault="00D231D7" w:rsidP="00D231D7">
      <w:pPr>
        <w:jc w:val="center"/>
        <w:rPr>
          <w:b/>
        </w:rPr>
      </w:pPr>
    </w:p>
    <w:p w:rsidR="00D231D7" w:rsidRDefault="00D231D7" w:rsidP="00D231D7">
      <w:pPr>
        <w:jc w:val="center"/>
        <w:rPr>
          <w:b/>
        </w:rPr>
      </w:pPr>
    </w:p>
    <w:p w:rsidR="00D231D7" w:rsidRPr="00125183" w:rsidRDefault="00D231D7" w:rsidP="00D231D7">
      <w:pPr>
        <w:jc w:val="center"/>
        <w:rPr>
          <w:b/>
        </w:rPr>
      </w:pPr>
    </w:p>
    <w:p w:rsidR="00D231D7" w:rsidRDefault="00D231D7" w:rsidP="00D231D7">
      <w:r w:rsidRPr="00D231D7">
        <w:rPr>
          <w:b/>
        </w:rPr>
        <w:t xml:space="preserve">Mapei è </w:t>
      </w:r>
      <w:r w:rsidR="00B861E5">
        <w:rPr>
          <w:b/>
        </w:rPr>
        <w:t>Special Partner dell’edizione 2017 del</w:t>
      </w:r>
      <w:r w:rsidRPr="00D231D7">
        <w:rPr>
          <w:b/>
        </w:rPr>
        <w:t xml:space="preserve"> SAMSUNG LEGA VOLLEY SUMMER TOUR</w:t>
      </w:r>
      <w:r>
        <w:t xml:space="preserve"> che porterà la Lega Pallavolo Serie A Femminile in tour sulle più vivaci spiagge italiane. </w:t>
      </w:r>
    </w:p>
    <w:p w:rsidR="00D231D7" w:rsidRDefault="00D231D7" w:rsidP="00D231D7"/>
    <w:p w:rsidR="00D231D7" w:rsidRDefault="00D231D7" w:rsidP="00D231D7">
      <w:r>
        <w:t xml:space="preserve">A partire dall’8 luglio Mapei </w:t>
      </w:r>
      <w:r w:rsidR="00B861E5">
        <w:t>sarà presente sulle</w:t>
      </w:r>
      <w:r>
        <w:t xml:space="preserve"> spiagge di Pesaro, Cesenatico, Riccione e Lignano Sabbiadoro insieme alle sei squadre di Serie A che si sfideranno nelle 4 competizioni: 19</w:t>
      </w:r>
      <w:r w:rsidRPr="00125183">
        <w:rPr>
          <w:vertAlign w:val="superscript"/>
        </w:rPr>
        <w:t>^</w:t>
      </w:r>
      <w:r>
        <w:t xml:space="preserve"> Coppa Italia, 6</w:t>
      </w:r>
      <w:r w:rsidR="00B861E5" w:rsidRPr="00B861E5">
        <w:rPr>
          <w:vertAlign w:val="superscript"/>
        </w:rPr>
        <w:t>^</w:t>
      </w:r>
      <w:r>
        <w:t xml:space="preserve"> edizione dell’</w:t>
      </w:r>
      <w:proofErr w:type="spellStart"/>
      <w:r>
        <w:t>All</w:t>
      </w:r>
      <w:proofErr w:type="spellEnd"/>
      <w:r>
        <w:t xml:space="preserve"> Star Game, 13</w:t>
      </w:r>
      <w:r w:rsidRPr="00125183">
        <w:rPr>
          <w:vertAlign w:val="superscript"/>
        </w:rPr>
        <w:t>^</w:t>
      </w:r>
      <w:r>
        <w:t xml:space="preserve"> </w:t>
      </w:r>
      <w:proofErr w:type="spellStart"/>
      <w:r>
        <w:t>Supercoppa</w:t>
      </w:r>
      <w:proofErr w:type="spellEnd"/>
      <w:r>
        <w:t xml:space="preserve"> Italiana Cesenatico, 24</w:t>
      </w:r>
      <w:r w:rsidRPr="00125183">
        <w:rPr>
          <w:vertAlign w:val="superscript"/>
        </w:rPr>
        <w:t>°</w:t>
      </w:r>
      <w:r>
        <w:t xml:space="preserve"> Scudetto Sand Volley 4x4.</w:t>
      </w:r>
    </w:p>
    <w:p w:rsidR="00D231D7" w:rsidRDefault="00D231D7" w:rsidP="00D231D7"/>
    <w:p w:rsidR="00085F2E" w:rsidRDefault="00085F2E" w:rsidP="00D231D7">
      <w:r w:rsidRPr="00085F2E">
        <w:t xml:space="preserve">Oltre alla visibilità sul campo, su tutti i </w:t>
      </w:r>
      <w:proofErr w:type="spellStart"/>
      <w:r w:rsidRPr="00085F2E">
        <w:t>backdrop</w:t>
      </w:r>
      <w:proofErr w:type="spellEnd"/>
      <w:r w:rsidRPr="00085F2E">
        <w:t xml:space="preserve"> e i totem, e agli spot fonici, durante le gare </w:t>
      </w:r>
      <w:r>
        <w:t xml:space="preserve">Mapei potrà invitare i propri clienti </w:t>
      </w:r>
      <w:r w:rsidR="003F7E93">
        <w:t>ne</w:t>
      </w:r>
      <w:r w:rsidRPr="00085F2E">
        <w:t xml:space="preserve">ll’area </w:t>
      </w:r>
      <w:proofErr w:type="spellStart"/>
      <w:r w:rsidRPr="00085F2E">
        <w:t>Hospitality</w:t>
      </w:r>
      <w:proofErr w:type="spellEnd"/>
      <w:r>
        <w:t xml:space="preserve"> riservata</w:t>
      </w:r>
      <w:r w:rsidRPr="00085F2E">
        <w:t>.</w:t>
      </w:r>
    </w:p>
    <w:p w:rsidR="00085F2E" w:rsidRDefault="00085F2E" w:rsidP="00D231D7"/>
    <w:p w:rsidR="00D231D7" w:rsidRDefault="00D231D7" w:rsidP="00D231D7">
      <w:r>
        <w:t xml:space="preserve">Da sempre </w:t>
      </w:r>
      <w:r w:rsidRPr="00D231D7">
        <w:rPr>
          <w:b/>
        </w:rPr>
        <w:t>Mapei è coinvolta in diverse manifestazioni e discipline sportive</w:t>
      </w:r>
      <w:r>
        <w:t xml:space="preserve"> e questa </w:t>
      </w:r>
      <w:bookmarkStart w:id="0" w:name="_GoBack"/>
      <w:bookmarkEnd w:id="0"/>
      <w:r>
        <w:t xml:space="preserve">collaborazione è l’occasione per rinsaldare il </w:t>
      </w:r>
      <w:r w:rsidR="00B861E5">
        <w:rPr>
          <w:b/>
        </w:rPr>
        <w:t>rapporto</w:t>
      </w:r>
      <w:r w:rsidRPr="00D231D7">
        <w:rPr>
          <w:b/>
        </w:rPr>
        <w:t xml:space="preserve"> che da sempre lega Mapei allo sport</w:t>
      </w:r>
      <w:r>
        <w:t xml:space="preserve">. In 80 anni di storia Mapei ha supportato infatti diverse discipline, come il </w:t>
      </w:r>
      <w:r w:rsidRPr="00D231D7">
        <w:rPr>
          <w:b/>
        </w:rPr>
        <w:t>ciclismo</w:t>
      </w:r>
      <w:r w:rsidR="00B861E5">
        <w:rPr>
          <w:b/>
        </w:rPr>
        <w:t>,</w:t>
      </w:r>
      <w:r>
        <w:t xml:space="preserve"> con il quale condivide gli </w:t>
      </w:r>
      <w:r w:rsidR="00B861E5">
        <w:t>stessi valori</w:t>
      </w:r>
      <w:r w:rsidRPr="00A90E6F">
        <w:t xml:space="preserve"> intrinseci nel DNA dell’Azienda: la fatica, il lavoro costante di equipe, l’attenzione alle risorse umane e la grinta per affrontare nuove sfide</w:t>
      </w:r>
      <w:r>
        <w:t xml:space="preserve">, o il </w:t>
      </w:r>
      <w:r w:rsidRPr="00D231D7">
        <w:rPr>
          <w:b/>
        </w:rPr>
        <w:t>calcio</w:t>
      </w:r>
      <w:r>
        <w:t xml:space="preserve">, </w:t>
      </w:r>
      <w:r w:rsidRPr="00A90E6F">
        <w:t>con il sostegno alla squadra Sassuolo Calcio</w:t>
      </w:r>
      <w:r>
        <w:t>.</w:t>
      </w:r>
    </w:p>
    <w:p w:rsidR="00085F2E" w:rsidRDefault="00085F2E" w:rsidP="00D231D7"/>
    <w:p w:rsidR="00085F2E" w:rsidRPr="00F87DC0" w:rsidRDefault="00085F2E" w:rsidP="00085F2E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F87DC0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L’impegno di Mapei nello sport non si limita alla sponsorizzazione di manifestazioni sportive ma si concretizza anche nella </w:t>
      </w:r>
      <w:r w:rsidRPr="00F87DC0">
        <w:rPr>
          <w:rFonts w:ascii="New York" w:eastAsia="Times New Roman" w:hAnsi="New York" w:cs="Times New Roman"/>
          <w:b/>
          <w:sz w:val="24"/>
          <w:szCs w:val="24"/>
          <w:lang w:eastAsia="it-IT"/>
        </w:rPr>
        <w:t>fornitura di prodotti e sistemi innovativi e assistenza tecnica qualificata per la realizzazione e manutenzione di strutture e impianti sportivi indoor e outdoor</w:t>
      </w:r>
      <w:r w:rsidRPr="00F87DC0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. </w:t>
      </w:r>
    </w:p>
    <w:p w:rsidR="00D231D7" w:rsidRDefault="00D231D7" w:rsidP="00D231D7"/>
    <w:p w:rsidR="00D231D7" w:rsidRDefault="00D231D7" w:rsidP="00D231D7"/>
    <w:p w:rsidR="00D231D7" w:rsidRDefault="00D231D7" w:rsidP="00D231D7">
      <w:r>
        <w:t xml:space="preserve">Fondata nel 1937 a Milano, </w:t>
      </w:r>
      <w:r w:rsidRPr="00D231D7">
        <w:rPr>
          <w:b/>
        </w:rPr>
        <w:t>Mapei taglia oggi il traguardo degli 80 anni</w:t>
      </w:r>
      <w:r>
        <w:t xml:space="preserve"> contando </w:t>
      </w:r>
      <w:r w:rsidRPr="00D231D7">
        <w:rPr>
          <w:b/>
        </w:rPr>
        <w:t>81 consociate</w:t>
      </w:r>
      <w:r>
        <w:t xml:space="preserve"> - di cui 7 società di servizi - e </w:t>
      </w:r>
      <w:r w:rsidRPr="00D231D7">
        <w:rPr>
          <w:b/>
        </w:rPr>
        <w:t>73 stabilimenti produttivi</w:t>
      </w:r>
      <w:r>
        <w:t xml:space="preserve"> in  33 paesi nei cinque continenti.  </w:t>
      </w:r>
    </w:p>
    <w:p w:rsidR="00D231D7" w:rsidRDefault="00D231D7" w:rsidP="00D231D7">
      <w:r>
        <w:t xml:space="preserve">Alla base del successo dell’Azienda: la </w:t>
      </w:r>
      <w:r w:rsidRPr="00D231D7">
        <w:rPr>
          <w:b/>
        </w:rPr>
        <w:t>specializzazione nel mondo dell’edilizia</w:t>
      </w:r>
      <w:r>
        <w:t xml:space="preserve"> attraverso l’offerta di prodotti e sistemi certificati che soddisfino le richieste dei clienti e della domanda; l’</w:t>
      </w:r>
      <w:r w:rsidRPr="00D231D7">
        <w:rPr>
          <w:b/>
        </w:rPr>
        <w:t>internazionalizzazione</w:t>
      </w:r>
      <w:r>
        <w:t xml:space="preserve">, per una maggiore vicinanza alle esigenze locali e riduzione al minimo dei costi di trasporto; la </w:t>
      </w:r>
      <w:r w:rsidRPr="00D231D7">
        <w:rPr>
          <w:b/>
        </w:rPr>
        <w:t>Ricerca e Sviluppo</w:t>
      </w:r>
      <w:r>
        <w:t>, a cui viene destinato il 5% del fatturato aziendale (di cui l’80% è dedicato allo sviluppo di prodotti ecosostenibili, che rispettino l’ambiente e la salute del posatore e dell’utilizzatore finale).</w:t>
      </w:r>
    </w:p>
    <w:p w:rsidR="00D231D7" w:rsidRDefault="00D231D7" w:rsidP="00D231D7"/>
    <w:p w:rsidR="00D231D7" w:rsidRDefault="00D231D7" w:rsidP="00D231D7"/>
    <w:p w:rsidR="00D231D7" w:rsidRDefault="00D231D7" w:rsidP="00D231D7"/>
    <w:p w:rsidR="00D231D7" w:rsidRDefault="00D231D7" w:rsidP="00D231D7"/>
    <w:p w:rsidR="00BF6E00" w:rsidRPr="00D231D7" w:rsidRDefault="00D231D7" w:rsidP="00D231D7">
      <w:r w:rsidRPr="00D231D7">
        <w:rPr>
          <w:i/>
        </w:rPr>
        <w:t>Luglio 2017</w:t>
      </w:r>
    </w:p>
    <w:sectPr w:rsidR="00BF6E00" w:rsidRPr="00D231D7" w:rsidSect="00D231D7">
      <w:headerReference w:type="default" r:id="rId9"/>
      <w:footerReference w:type="default" r:id="rId10"/>
      <w:pgSz w:w="11900" w:h="16840" w:code="9"/>
      <w:pgMar w:top="1440" w:right="1701" w:bottom="1440" w:left="1701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6B4DC459" wp14:editId="21727E53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1AB744F9" wp14:editId="03DDB3F7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B7"/>
    <w:rsid w:val="0000407E"/>
    <w:rsid w:val="000173E5"/>
    <w:rsid w:val="000217F1"/>
    <w:rsid w:val="00025DF7"/>
    <w:rsid w:val="00045A9C"/>
    <w:rsid w:val="0006219D"/>
    <w:rsid w:val="00070B22"/>
    <w:rsid w:val="00072F8A"/>
    <w:rsid w:val="00085F2E"/>
    <w:rsid w:val="000910C1"/>
    <w:rsid w:val="0009496C"/>
    <w:rsid w:val="00097294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2500F"/>
    <w:rsid w:val="00161BA8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3F7E93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861E5"/>
    <w:rsid w:val="00BB2130"/>
    <w:rsid w:val="00BB6625"/>
    <w:rsid w:val="00BB7A57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31D7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338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7E81-C4FD-4EDE-9876-A243B96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55</cp:revision>
  <cp:lastPrinted>2017-01-10T13:52:00Z</cp:lastPrinted>
  <dcterms:created xsi:type="dcterms:W3CDTF">2013-04-03T09:01:00Z</dcterms:created>
  <dcterms:modified xsi:type="dcterms:W3CDTF">2017-07-03T07:43:00Z</dcterms:modified>
</cp:coreProperties>
</file>